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B4" w:rsidRDefault="004F70B4" w:rsidP="004F70B4">
      <w:r>
        <w:t>Załącznik nr 1</w:t>
      </w:r>
    </w:p>
    <w:p w:rsidR="004F70B4" w:rsidRDefault="004F70B4" w:rsidP="004F70B4"/>
    <w:p w:rsidR="004F70B4" w:rsidRDefault="004F70B4" w:rsidP="004F70B4">
      <w:r>
        <w:t xml:space="preserve">Opis przedmiotu zamówienia </w:t>
      </w:r>
      <w:r w:rsidR="00020E80">
        <w:t>– Krzesła biurowe (60szt)</w:t>
      </w:r>
    </w:p>
    <w:p w:rsidR="004F70B4" w:rsidRDefault="004F70B4" w:rsidP="004F70B4">
      <w:r>
        <w:t>do umowy nr: PODR/215/DG/KH/2023</w:t>
      </w:r>
      <w:bookmarkStart w:id="0" w:name="_GoBack"/>
      <w:bookmarkEnd w:id="0"/>
    </w:p>
    <w:p w:rsidR="004F70B4" w:rsidRDefault="004F70B4" w:rsidP="004F70B4">
      <w:r>
        <w:t>z dnia ……….roku</w:t>
      </w:r>
    </w:p>
    <w:p w:rsidR="004F70B4" w:rsidRDefault="004F70B4" w:rsidP="004F70B4"/>
    <w:p w:rsidR="004F70B4" w:rsidRDefault="004F70B4" w:rsidP="004F70B4">
      <w:r>
        <w:t>Krzesło biurowe powinno posiadać:</w:t>
      </w:r>
    </w:p>
    <w:p w:rsidR="004F70B4" w:rsidRDefault="004F70B4" w:rsidP="004F70B4">
      <w:r>
        <w:t>•</w:t>
      </w:r>
      <w:r>
        <w:tab/>
        <w:t>stabilność, dzięki co najmniej pięciopodporowej podstawie wyposażonej w kółka jezdne;</w:t>
      </w:r>
    </w:p>
    <w:p w:rsidR="004F70B4" w:rsidRDefault="004F70B4" w:rsidP="004F70B4">
      <w:r>
        <w:t>•</w:t>
      </w:r>
      <w:r>
        <w:tab/>
        <w:t>oparcie i siedzisko o wymiarach zapewniających wygodną pozycję ciała i swobodę ruchów;</w:t>
      </w:r>
    </w:p>
    <w:p w:rsidR="004F70B4" w:rsidRDefault="004F70B4" w:rsidP="004F70B4">
      <w:r>
        <w:t>•</w:t>
      </w:r>
      <w:r>
        <w:tab/>
        <w:t>regulację wysokości siedziska w zakresie 400 – 500 mm, licząc od podłogi;</w:t>
      </w:r>
    </w:p>
    <w:p w:rsidR="004F70B4" w:rsidRDefault="004F70B4" w:rsidP="004F70B4">
      <w:r>
        <w:t>•</w:t>
      </w:r>
      <w:r>
        <w:tab/>
        <w:t>regulację wysokości oparcia;</w:t>
      </w:r>
    </w:p>
    <w:p w:rsidR="004F70B4" w:rsidRDefault="004F70B4" w:rsidP="004F70B4">
      <w:r>
        <w:t>•</w:t>
      </w:r>
      <w:r>
        <w:tab/>
        <w:t>regulację pochylenia oparcia w zakresie 5⁰ do przodu i 30⁰ do tyłu;</w:t>
      </w:r>
    </w:p>
    <w:p w:rsidR="004F70B4" w:rsidRDefault="004F70B4" w:rsidP="004F70B4">
      <w:r>
        <w:t>•</w:t>
      </w:r>
      <w:r>
        <w:tab/>
        <w:t>wyprofilowane oparcie oraz siedzisko zgodnie z naturalnym wygięciem kręgosłupa i odcinkiem udowym kończyn dolnych;</w:t>
      </w:r>
    </w:p>
    <w:p w:rsidR="004F70B4" w:rsidRDefault="004F70B4" w:rsidP="004F70B4">
      <w:r>
        <w:t>•</w:t>
      </w:r>
      <w:r>
        <w:tab/>
        <w:t>możliwość obrotu wokół osi pionowej w zakresie 360⁰;</w:t>
      </w:r>
    </w:p>
    <w:p w:rsidR="004F70B4" w:rsidRDefault="004F70B4" w:rsidP="004F70B4">
      <w:r>
        <w:t>•</w:t>
      </w:r>
      <w:r>
        <w:tab/>
        <w:t xml:space="preserve">podłokietniki regulowane </w:t>
      </w:r>
    </w:p>
    <w:p w:rsidR="004F70B4" w:rsidRDefault="004F70B4" w:rsidP="004F70B4">
      <w:r w:rsidRPr="004F70B4">
        <w:t>•</w:t>
      </w:r>
      <w:r w:rsidRPr="004F70B4">
        <w:tab/>
        <w:t>wszystkie mechanizmy regulacji wysokości siedziska i pochylenia oparcia powinny być łatwo dostępne, proste w obsłudze oraz usytuowane w sposób umożliwiający ich obsługę w pozycji siedzącej w środowisku pracy</w:t>
      </w:r>
    </w:p>
    <w:p w:rsidR="004F70B4" w:rsidRDefault="004F70B4" w:rsidP="004F70B4">
      <w:pPr>
        <w:pStyle w:val="Akapitzlist"/>
      </w:pPr>
    </w:p>
    <w:sectPr w:rsidR="004F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D5"/>
    <w:multiLevelType w:val="hybridMultilevel"/>
    <w:tmpl w:val="1AB0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4"/>
    <w:rsid w:val="00020E80"/>
    <w:rsid w:val="004F70B4"/>
    <w:rsid w:val="00C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Hennig</dc:creator>
  <cp:lastModifiedBy>Kinga Hennig</cp:lastModifiedBy>
  <cp:revision>2</cp:revision>
  <dcterms:created xsi:type="dcterms:W3CDTF">2023-12-05T09:30:00Z</dcterms:created>
  <dcterms:modified xsi:type="dcterms:W3CDTF">2023-12-05T10:11:00Z</dcterms:modified>
</cp:coreProperties>
</file>