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C8" w:rsidRPr="004F077A" w:rsidRDefault="00D92C75" w:rsidP="009A17C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r w:rsidRPr="004F0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9A17C8" w:rsidRPr="004F0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Wzór umowy</w:t>
      </w:r>
    </w:p>
    <w:p w:rsidR="009A17C8" w:rsidRPr="004F077A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bookmarkEnd w:id="0"/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nr PODR/…..…./ZAG/SP/WM/2022</w:t>
      </w: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dnia …..….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2023 r. w Lubaniu</w:t>
      </w: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pomiędzy: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 ………………………………………………………..…………..</w:t>
      </w:r>
    </w:p>
    <w:p w:rsidR="009A17C8" w:rsidRPr="009A17C8" w:rsidRDefault="009A17C8" w:rsidP="009A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</w:p>
    <w:p w:rsidR="009A17C8" w:rsidRPr="009A17C8" w:rsidRDefault="009A17C8" w:rsidP="009A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9A17C8" w:rsidRPr="009A17C8" w:rsidRDefault="009A17C8" w:rsidP="009A17C8">
      <w:pPr>
        <w:keepNext/>
        <w:autoSpaceDN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Pomorskim Ośrodkiem Doradztwa Rolniczego w Lubaniu, </w:t>
      </w:r>
    </w:p>
    <w:p w:rsidR="009A17C8" w:rsidRPr="009A17C8" w:rsidRDefault="009A17C8" w:rsidP="009A17C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Lubań, ul. Tadeusza Maderskiego 3, 83-422 Nowy Barkoczyn, NIP 583-28-80-729</w:t>
      </w:r>
    </w:p>
    <w:p w:rsidR="009A17C8" w:rsidRPr="009A17C8" w:rsidRDefault="009A17C8" w:rsidP="009A17C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9A17C8" w:rsidRPr="009A17C8" w:rsidRDefault="009A17C8" w:rsidP="009A17C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Dolny –  Dyrektora,</w:t>
      </w:r>
    </w:p>
    <w:p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„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A17C8" w:rsidRPr="009A17C8" w:rsidRDefault="009A17C8" w:rsidP="009A17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9A17C8" w:rsidRPr="009A17C8" w:rsidRDefault="009A17C8" w:rsidP="009A1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wyniku wyboru oferty (kosztorysu ofertowego) 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sukcesywną dostawę …………………………………………………... (art. Spożywczych) </w:t>
      </w:r>
      <w:r w:rsidRPr="009A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wyżywienia uchodźców przebywających na terenie Oddziału w Starym Polu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Zamawiający zleca, a Wykonawca przyjmuje do realizacji przedmiot  niniejszej umowy.</w:t>
      </w:r>
    </w:p>
    <w:p w:rsidR="009A17C8" w:rsidRPr="009A17C8" w:rsidRDefault="009A17C8" w:rsidP="009A1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będzie dostarczał na swój koszt, w sposób zapobiegający utracie walorów smakowych i odżywczych, z zachowaniem należytej staranności, sukcesywnie zamawiane artykuły spożywcze do siedziby Pomorskiego Ośrodka Doradztwa Rolniczego w Lubaniu, Oddział w Starym Polu przy ul. Marynarki Wojennej 21. Przez dostarczenie artykułów spożywczych należy rozumieć przywiezienie do w/w siedzib Oddziału Zamawiającego w Starym Polu wraz z wniesieniem do pomieszczeń wskazanych  przez Zamawiającego. </w:t>
      </w:r>
    </w:p>
    <w:p w:rsidR="009A17C8" w:rsidRPr="009A17C8" w:rsidRDefault="009A17C8" w:rsidP="009A1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taj</w:t>
      </w:r>
      <w:r w:rsidR="00480D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zawarta na okres od dnia 02.01.2024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dnia 31.12</w:t>
      </w:r>
      <w:r w:rsidR="00480D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.2024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sukcesywna dostawa artykułów spożywczych wyszczególnionych w załącznikach do niniejszej umowy (kosztorys ofertowy Wykonawcy).</w:t>
      </w:r>
    </w:p>
    <w:p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9A17C8" w:rsidRPr="009A17C8" w:rsidRDefault="009A17C8" w:rsidP="009A17C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należne Wykonawcy za należytą realizację przedmiotu umowy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(z zastrzeżeniem §11 ) wynosi: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……………………..zł (słownie: …………………………………………….. złotych)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wynagrodzenie netto: ………………………… zł (słownie: ………………….. złotych)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kosztorysem ofertowymi Wykonawcy.</w:t>
      </w:r>
    </w:p>
    <w:p w:rsidR="009A17C8" w:rsidRPr="009A17C8" w:rsidRDefault="009A17C8" w:rsidP="009A17C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 </w:t>
      </w:r>
    </w:p>
    <w:p w:rsidR="009A17C8" w:rsidRPr="009A17C8" w:rsidRDefault="009A17C8" w:rsidP="009A17C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Płatności za zrealizowane dostawy artykułów spożywczych będą regulowane przelewem w terminie 21 dni licząc od daty zrealizowania każdorazowej dostawy prawidłowej pod względem ilościowym i jakościowym oraz wpływu prawidłowo wystawionej faktury VAT do siedziby Oddziału Pomorskiego Ośrodka Doradztwa Rolniczego w Starym Polu przy ul. Marynarki Wojennej 21.</w:t>
      </w:r>
    </w:p>
    <w:p w:rsidR="009A17C8" w:rsidRPr="009A17C8" w:rsidRDefault="009A17C8" w:rsidP="009A17C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potwierdza przyjęcie dostawy bez zastrzeżeń protokołem odbiorczym. Wykonawca wystawi fakturę VAT nie wcześniej niż po podpisaniu przez Zamawiającego protokołu odbiorczego.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Wykonawca otrzyma zapłatę wyłącznie za artykuły spożywcze, które w sposób należyty dostarczy do siedzib Pomorskiego Ośrodka Doradztwa Rolniczego Oddział w Starym Polu.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4. W razie opóźnienia w zapłacie należności w terminie, Zamawiający zapłaci Wykonawcy odsetki w wysokości ustawowej.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5. Za datę dokonania płatności strony będą uważały datę przekazania przez Zamawiającego polecenia do banku prowadzącego jego rachunek.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6. Fakturę VAT należy wystawić na Pomorski Ośrodek Doradztwa Rolniczego w Lubaniu, Lubań</w:t>
      </w:r>
      <w:r w:rsidR="00265C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Tadeusz Maderskiego 3, 83-422 Nowy Barkoczyn, NIP 583-28-80-729.</w:t>
      </w:r>
    </w:p>
    <w:p w:rsidR="009A17C8" w:rsidRPr="009A17C8" w:rsidRDefault="009A17C8" w:rsidP="009A17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7. Wykonawca nie może bez zgody Zamawiającego przelewać wierzytelności wynikających z niniejszej umowy na rzecz osób trzecich.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7. Wykonawca ma możliwość przesyłania Zamawiającemu ustrukturyzowanej faktury elektronicznej za pośrednictwem platformy PEF: NIP 5832880729.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9A17C8" w:rsidRPr="009A17C8" w:rsidRDefault="009A17C8" w:rsidP="00265C56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wyznacza osoby nadzorujące realizację przedmiotu umowy:</w:t>
      </w:r>
    </w:p>
    <w:p w:rsidR="009A17C8" w:rsidRPr="009A17C8" w:rsidRDefault="009A17C8" w:rsidP="009A17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PODR w Stary Polu: Lucyna Rojewska – tel. 55 270 11 79, 693 847 432</w:t>
      </w:r>
    </w:p>
    <w:p w:rsidR="009A17C8" w:rsidRPr="009A17C8" w:rsidRDefault="009A17C8" w:rsidP="009A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wyznacza osoby odpowiedzialne za realizację przedmiotu umowy:</w:t>
      </w:r>
    </w:p>
    <w:p w:rsidR="009A17C8" w:rsidRPr="009A17C8" w:rsidRDefault="009A17C8" w:rsidP="009A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……………………………………………...................................................................................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Termin, asortyment oraz wielkość dostaw artykułów spożywczych uzgadniany będzie faksem, pisemnie, pocztą   elektroniczną lub telefonicznie z min. 24 godzinnym wyprzedzeniem.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4. Realizacja zamówionych dostaw</w:t>
      </w:r>
      <w:r w:rsidRPr="009A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artykułów spożywczych nastąpi w dni robocze  w terminie  uzgodnionym w sposób opisany w ust. 3, w godzinach 08:00 – 13:00 wliczając w to czas wniesienia dostarczonych artykułów spożywczych do wskazanych pomieszczeń.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dostarczać będzie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artykuły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transportem odpowiadającym wymogom sanitarnym w sposób zapobiegający utracie walorów smakowych i odżywczych w/w artykułów spożywczych, na swój koszt do siedziby Zamawiającego. Dostarczone artykuły spożywcze muszą odpowiadać wymaganiom jakościowym zawartym w obowiązujących normach, mają być świeże, z okresem przydatności do spożycia 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chwili dostawy do Zamawiającego nie krótszym niż ¾ okresu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,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którym towar zachowuje zdatność do spożycia określoną na opakowaniu.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Opakowania powinny zawierać informację z nazwą artykułu spożywczego (skład),  adresem producenta, datą przydatności do spożycia i wagą.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Przedmiot umowy musi odpowiadać polskim normom i posiadać wymagane certyfikaty.</w:t>
      </w:r>
    </w:p>
    <w:p w:rsidR="009A17C8" w:rsidRPr="009A17C8" w:rsidRDefault="009A17C8" w:rsidP="0082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Odbiór dostarczanych artykułów spożywczych w poszczególnych dostawach będzie przeprowadzany przez upoważnionych przedstawicieli obu Stron.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zgłoszenia Wykonawcy zastrzeżeń przez Zamawiającego w zakresie jakości, ilości artykułu, terminu przydatności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o czym mowa w § 6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zobowiązany jest odpowiednio wymienić zakwestionowane artykuły na wolne od zastrzeżeń jakościowych lub dostarczyć artykułu objęte brakami ilościowymi - w terminie 24 godzin od momentu zgłoszenia zastrzeżeń. Zastrzeżenia Zamawiający przekaże Wykonawcy faksem, pisemnie, pocztą elektroniczną.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3. W sytuacji nie dostarczenia przez Wykonawcę w terminie ustalonym na podstawie § 5 ust. 3 i 4  lub § 7  ust.2 zamówionej ilości artykułów, o których mowa w § 2,  Zamawiający zastrzega sobie prawo do zakupienia artykułów takiego samego asortymentu i ilości na koszt Wykonawcy</w:t>
      </w:r>
      <w:r w:rsidRPr="009A17C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 Zamawiający nie będzie związany cenami, określonymi w ofercie Wykonawcy a ponadto Zamawiający będzie miał prawo do żądania od Wykonawcy wyrównania szkody spowodowanej niewykonaniem, bądź nienależytym  wykonaniem umowy.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W przypadku zastrzeżeń do jakości odbieranych artykułów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do  ich badania na koszt Wykonawcy.</w:t>
      </w:r>
    </w:p>
    <w:p w:rsidR="009A17C8" w:rsidRPr="009A17C8" w:rsidRDefault="009A17C8" w:rsidP="009A17C8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7C8" w:rsidRPr="009A17C8" w:rsidRDefault="009A17C8" w:rsidP="009A17C8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zobowiązuje się do naprawienia szkody wynikłej z niewykonania lub nienależytego wykonania umowy.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nie dotrzymania terminu lub godziny dostawy, Zamawiający  zastrzega sobie prawo do naliczenia kary umownej w wysokości 0,2% wartości</w:t>
      </w:r>
      <w:r w:rsidRPr="009A17C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dostawy za każdą godzinę opóźnienia następującą po godz.13:00 i jej potrącania od jakiejkolwiek wierzytelności Wykonawcy.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odstąpienia Wykonawcy od umowy bez przestrzegania ustaleń  określonych niniejszą umową Zamawiający zastrzega sobie prawo do naliczenia kary umownej w wysokości 20%  wynagrodzenia brutto należnego Wykonawcy za realizację przedmiotu umowy, o której mowa w § 3.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Strony mogą dochodzić na zasadach ogólnych odszkodowań przewyższających kary umowne.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5. Każda ze stron umowy ma prawo do wcześniejszego rozwiązania umowy za jednomiesięcznym wypowiedzeniem, ze skutkiem na koniec miesiąca kalendarzowego. Wypowiedzenie dla swej ważności wymaga zachowania formy pisemnej.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wypowiedzenia umowy, Wykonawca zapewnia dostawy artykułów spożywczych w okresie wypowiedzenia. 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7. Zamawiający może odstąpić od umowy w terminie 30 dni od dnia powzięcia wiadomości o wystąpieniu istotnej zmiany okoliczności powodującej, że wykonanie umowy nie leży w interesie publicznym, czego nie można było przewidzieć w chwili zawarcia umowy. W takim przypadku Wykonawcy przysługuje wynagrodzenie należne z tytułu faktycznie wykonanej części dostaw.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Zamawiający zastrzega sobie prawo do rozwiązania umowy w trybie natychmiastowym, w przypadku nie realizowania dostawy zgodnie z umową lub nienależytej realizacji zobowiązania przez Wykonawcę lub w przypadku stwierdzenia nie mniej niż dwukrotnie wadliwego wykonania dostawy polegającego np.: na dostawie niekompletnego zamówienia, dostawie innych artykułów niż określono w zamówieniu lub o parametrach innych niż określono w umowie.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mają obowiązek wzajemnego informowania się o wszelkich zmianach swojego statusu prawnego, a także o wszczęciu postępowania upadłościowego, układowego i likwidacyjnego, a także o innych okolicznościach ich dotyczących, które mogą mieć istotny wpływ na realizację przedmiotu umowy.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 zrealizowaniu każdej dostawy będzie obciążał Zamawiającego fakturą.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Ceny jednostkowe zaproponowane w kosztorysie ofertowym Wykonawcy pozostaną na stałym poziomie przez okres minimum trzech miesięcy.</w:t>
      </w:r>
    </w:p>
    <w:p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dwumiesięcznym  okresie obowiązywania umowy Wykonawca może wystąpić z wnioskiem o  dostosowanie cen do aktualnie obowiązujących cen rynkowych.</w:t>
      </w:r>
    </w:p>
    <w:p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celu określenia poziomu wzrostu cen dostaw na poszczególne asortymenty Wykonawca dołączy do wniosku, o którym mowa w ust. 2 zestawienie, którego wzór stanowi zał. nr 2 do umowy.</w:t>
      </w:r>
    </w:p>
    <w:p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również załączyć kserokopie faktur  zakupu na podstawie, których wnioskowany jest wzrost cen poszczególnych asortymentów.</w:t>
      </w:r>
    </w:p>
    <w:p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dokona weryfikacji zasadności zmiany cen w przeciągu max 10-u dni roboczych od wpłynięcia kompletnego wniosku o podwyższenie cen. Zamawiający jest uprawniony a nie  zobowiązany do akceptacji wniosku, o którym mowa w ust. 2.</w:t>
      </w:r>
    </w:p>
    <w:p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Nowe ceny zaczną obowiązywać od kolejnego miesiąca po miesiącu, w którym zaakceptowano złożony wniosek o dostosowanie cen.</w:t>
      </w:r>
    </w:p>
    <w:p w:rsidR="009A17C8" w:rsidRPr="009A17C8" w:rsidRDefault="009A17C8" w:rsidP="009A17C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Podwyższenie cen będzie zaakceptowane przez Zamawiającego jeśli  cena wnioskowanego asortymentu wzrośnie o minimum 5 %. </w:t>
      </w:r>
    </w:p>
    <w:p w:rsidR="009A17C8" w:rsidRPr="0009693A" w:rsidRDefault="009A17C8" w:rsidP="0009693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69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jednostkowa artykułu</w:t>
      </w:r>
      <w:r w:rsidRPr="00096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969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spożywczego</w:t>
      </w:r>
      <w:r w:rsidRPr="00096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969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oferowanego przez Wykonawcę będzie niższa lub równa cenie sugerowanej przez producenta danego artykułu spożywczego widniejącego na opakowaniu.</w:t>
      </w:r>
    </w:p>
    <w:p w:rsidR="009A17C8" w:rsidRPr="009A17C8" w:rsidRDefault="0009693A" w:rsidP="009A17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A17C8"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A17C8"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9A17C8"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Podstawą obliczania cen będzie cen artykułu netto określona w kosztorysie ofertowym .</w:t>
      </w:r>
    </w:p>
    <w:p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12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dostarczał na swój koszt sukcesywnie zamawiane artykuły spożywcze  do siedziby Pomorskiego Ośrodka Doradztwa Rolniczego w Lubaniu Oddziału w Starym Polu ul. Marynarki Wojennej 21. Wykonawca wniesie dostarczone artykuły spożywcze do wskazanych pomieszczeń. Zamówienie cząstkowe musi być zrealizowane jednorazowo i w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całości. Brak któregoś towaru z zamówienia może spowodować jego nie przyjęcie przez Zamawiającego.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ograniczenia </w:t>
      </w:r>
      <w:r w:rsidR="00024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zwiększenia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w zakresie </w:t>
      </w:r>
      <w:r w:rsidR="00024039">
        <w:rPr>
          <w:rFonts w:ascii="Times New Roman" w:eastAsia="Times New Roman" w:hAnsi="Times New Roman" w:cs="Times New Roman"/>
          <w:sz w:val="24"/>
          <w:szCs w:val="24"/>
          <w:lang w:eastAsia="pl-PL"/>
        </w:rPr>
        <w:t>± 30%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przypadku, gdy z powodów ekonomicznych, bieżących potrzeb (lub innych) nie będzie to leżało w interesie Zamawiającego. W związku z ograniczeniem </w:t>
      </w:r>
      <w:r w:rsidR="00D90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zwiększeniem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Zamawiającego przedmiotu umowy, Wykonawcy nie będą przysługiwały żadne roszczenia w stosunku do Zamawiającego.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zastrzega sobie prawo zmiany postanowień umowy, w stosunku do złożonej oferty, w formie aneksu do umowy, na niżej wymienionych warunkach: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Zmiany w umowie wymagają zgody obu stron i muszą być dokonywane w formie       pisemnej, pod rygorem nieważności, z zastrzeżeniem ust. 2.</w:t>
      </w:r>
    </w:p>
    <w:p w:rsidR="009A17C8" w:rsidRPr="009A17C8" w:rsidRDefault="009A17C8" w:rsidP="009A17C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w umowie mogą być dokonane tylko w następujących przypadkach: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a) jeżeli z powodu nadzwyczajnej zmiany stosunków 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świadczenia</w:t>
      </w: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byłoby połączone z nadmiernymi trudnościami albo groziłoby jednej ze stron rażącą stratą,  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jeżeli z powodu okoliczności niezawinionych przez żadną ze stron wykonanie przedmiotu umowy w terminie określonym umową jest niemożliwe lub znacznie utrudnione,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w przypadku zmniejszenia, w czasie realizacji umowy, ilości przedmiotu zamówienia w  stosunku do  szacowanych ilości określonych w ofercie,</w:t>
      </w: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9A17C8" w:rsidRPr="009A17C8" w:rsidRDefault="009A17C8" w:rsidP="009A17C8">
      <w:pPr>
        <w:numPr>
          <w:ilvl w:val="0"/>
          <w:numId w:val="5"/>
        </w:numPr>
        <w:shd w:val="clear" w:color="auto" w:fill="FFFFFF"/>
        <w:spacing w:after="0" w:line="254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W sprawach nieuregulowanych niniejszą umową będą miały zastosowanie przepisy </w:t>
      </w:r>
      <w:r w:rsidRPr="009A17C8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Kodeksu cywilnego.</w:t>
      </w:r>
    </w:p>
    <w:p w:rsidR="009A17C8" w:rsidRPr="009A17C8" w:rsidRDefault="009A17C8" w:rsidP="009A17C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pl-PL"/>
        </w:rPr>
        <w:t>Spory wynikłe na tle realizacji niniejszej umowy będą rozstrzygane przez Sąd powszechny właściwy dla siedziby Zamawiającego.</w:t>
      </w: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Zaistnienie sporu lub poddanie go pod rozstrzygniecie Sądu nie zwalnia Wykonawcy z obowiązku realizacji przedmiotu niniejszej umowy.</w:t>
      </w:r>
    </w:p>
    <w:p w:rsidR="009A17C8" w:rsidRPr="009A17C8" w:rsidRDefault="009A17C8" w:rsidP="009A17C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niniejszej umowy zgodnie oświadczają, że wskazane we wstępie adresy są ich adresami do korespondencji i obowiązują się do powiadomienia drugiej Strony o każdej zmianie adresu pod rygorem uznania przesyłki wysłanej na adres do korespondencji za skutecznie doręczoną.</w:t>
      </w:r>
    </w:p>
    <w:p w:rsidR="009A17C8" w:rsidRPr="009A17C8" w:rsidRDefault="009A17C8" w:rsidP="009A17C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§ 5 ust. 3 i § 7 ust. 2, wszelkie oświadczenia Stron składane w związku z realizacją niniejszej umowy, w szczególności zawiadomienia, wezwania wymagają formy pisemnej, pod rygorem nieważności.</w:t>
      </w:r>
    </w:p>
    <w:p w:rsidR="009A17C8" w:rsidRPr="009A17C8" w:rsidRDefault="009A17C8" w:rsidP="009A17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9A17C8" w:rsidRPr="009A17C8" w:rsidRDefault="009A17C8" w:rsidP="009A17C8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mogą być dokonane jedynie za zgodą obu stron w formie</w:t>
      </w:r>
      <w:r w:rsidRPr="009A17C8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9A17C8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pisemnego aneksu do niniejszej umowy pod rygorem nieważności.</w:t>
      </w:r>
    </w:p>
    <w:p w:rsidR="009A17C8" w:rsidRPr="009A17C8" w:rsidRDefault="009A17C8" w:rsidP="009A17C8">
      <w:pPr>
        <w:shd w:val="clear" w:color="auto" w:fill="FFFFFF"/>
        <w:spacing w:before="254"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§ 17</w:t>
      </w:r>
    </w:p>
    <w:p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 – po jednym egzemplarzu dla  każdej ze Stron.</w:t>
      </w:r>
    </w:p>
    <w:p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do umowy – kosztorys ofertowy Wykonawcy:</w:t>
      </w: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1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</w:t>
      </w:r>
    </w:p>
    <w:p w:rsidR="009A17C8" w:rsidRPr="009A17C8" w:rsidRDefault="009A17C8" w:rsidP="009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17C8" w:rsidRPr="009A17C8" w:rsidRDefault="009A17C8" w:rsidP="009A17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65AD" w:rsidRDefault="004F077A"/>
    <w:sectPr w:rsidR="00AA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753F"/>
    <w:multiLevelType w:val="hybridMultilevel"/>
    <w:tmpl w:val="5B066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0041"/>
    <w:multiLevelType w:val="hybridMultilevel"/>
    <w:tmpl w:val="DC8C6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00A5"/>
    <w:multiLevelType w:val="hybridMultilevel"/>
    <w:tmpl w:val="04FA2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C3EAE"/>
    <w:multiLevelType w:val="hybridMultilevel"/>
    <w:tmpl w:val="8A4E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F2B81"/>
    <w:multiLevelType w:val="hybridMultilevel"/>
    <w:tmpl w:val="5D2E1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C8"/>
    <w:rsid w:val="000017CE"/>
    <w:rsid w:val="00024039"/>
    <w:rsid w:val="0009693A"/>
    <w:rsid w:val="00265C56"/>
    <w:rsid w:val="00432A18"/>
    <w:rsid w:val="00442C49"/>
    <w:rsid w:val="00442FC7"/>
    <w:rsid w:val="00480DBA"/>
    <w:rsid w:val="004F077A"/>
    <w:rsid w:val="006767FF"/>
    <w:rsid w:val="00825813"/>
    <w:rsid w:val="009A17C8"/>
    <w:rsid w:val="00D90C51"/>
    <w:rsid w:val="00D92C75"/>
    <w:rsid w:val="00E65D28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michniewicz</cp:lastModifiedBy>
  <cp:revision>6</cp:revision>
  <dcterms:created xsi:type="dcterms:W3CDTF">2023-11-20T10:35:00Z</dcterms:created>
  <dcterms:modified xsi:type="dcterms:W3CDTF">2023-11-23T11:19:00Z</dcterms:modified>
</cp:coreProperties>
</file>