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F86">
        <w:t>Załącznik nr 1 do regulaminu</w:t>
      </w:r>
    </w:p>
    <w:p w:rsidR="00C52F86" w:rsidRDefault="00C52F86" w:rsidP="00C52F86">
      <w:pPr>
        <w:jc w:val="center"/>
        <w:rPr>
          <w:b/>
          <w:sz w:val="28"/>
          <w:szCs w:val="28"/>
        </w:rPr>
      </w:pPr>
      <w:r w:rsidRPr="00C52F86">
        <w:rPr>
          <w:b/>
          <w:sz w:val="28"/>
          <w:szCs w:val="28"/>
        </w:rPr>
        <w:t>Protokół ze sprzedaży zbędnych składników majątku ruchomego PODR w Lubaniu Oddział w Starym Polu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559"/>
        <w:gridCol w:w="1276"/>
        <w:gridCol w:w="2551"/>
        <w:gridCol w:w="2268"/>
        <w:gridCol w:w="1134"/>
      </w:tblGrid>
      <w:tr w:rsidR="00C52F86" w:rsidTr="00C62B1A">
        <w:tc>
          <w:tcPr>
            <w:tcW w:w="534" w:type="dxa"/>
            <w:vAlign w:val="center"/>
          </w:tcPr>
          <w:p w:rsidR="00C52F86" w:rsidRPr="00766968" w:rsidRDefault="00C52F86" w:rsidP="00766968">
            <w:pPr>
              <w:jc w:val="center"/>
              <w:rPr>
                <w:sz w:val="24"/>
                <w:szCs w:val="24"/>
              </w:rPr>
            </w:pPr>
            <w:proofErr w:type="spellStart"/>
            <w:r w:rsidRPr="00766968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9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1701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559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551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Analizator włókna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ST 97/8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8460F" w:rsidRDefault="00D447D1" w:rsidP="0013343B">
            <w:r w:rsidRPr="00A17B0D">
              <w:t xml:space="preserve">Aparat do destylacji z parą wodną </w:t>
            </w:r>
          </w:p>
          <w:p w:rsidR="00D447D1" w:rsidRPr="00A17B0D" w:rsidRDefault="00D447D1" w:rsidP="0013343B">
            <w:r w:rsidRPr="00A17B0D">
              <w:t>UDK 132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801/1/2013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Biureta automatyczna do miareczkowania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ST 25/8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Fotometr płomieniowy PFP-7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801/15/2012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Konduktometr przenośny HI 99301 TDS/TEMP.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801/8/2012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Ława grzejna 4 stanowiskowa EV 14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801/19/2012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Młyn z przesiewaczem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ST 72/8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proofErr w:type="spellStart"/>
            <w:r w:rsidRPr="00A17B0D">
              <w:t>Sedementacja</w:t>
            </w:r>
            <w:proofErr w:type="spellEnd"/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ST 93/8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Urządzenie do oznaczania liczby opadania</w:t>
            </w:r>
          </w:p>
        </w:tc>
        <w:tc>
          <w:tcPr>
            <w:tcW w:w="1701" w:type="dxa"/>
          </w:tcPr>
          <w:p w:rsidR="00D447D1" w:rsidRPr="00A17B0D" w:rsidRDefault="00D447D1" w:rsidP="0013343B">
            <w:r w:rsidRPr="00A17B0D">
              <w:t>ST 71/8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r w:rsidRPr="00A17B0D">
              <w:t>Waga analityczna</w:t>
            </w:r>
          </w:p>
        </w:tc>
        <w:tc>
          <w:tcPr>
            <w:tcW w:w="1701" w:type="dxa"/>
          </w:tcPr>
          <w:p w:rsidR="00D447D1" w:rsidRDefault="00D447D1" w:rsidP="0013343B">
            <w:r w:rsidRPr="00A17B0D">
              <w:t>ST 98/8</w:t>
            </w:r>
          </w:p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86"/>
    <w:rsid w:val="00037AB3"/>
    <w:rsid w:val="0005566B"/>
    <w:rsid w:val="00080DAB"/>
    <w:rsid w:val="00275308"/>
    <w:rsid w:val="0058460F"/>
    <w:rsid w:val="005E3BF5"/>
    <w:rsid w:val="00766968"/>
    <w:rsid w:val="009874D6"/>
    <w:rsid w:val="00C52F86"/>
    <w:rsid w:val="00C62B1A"/>
    <w:rsid w:val="00D447D1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Arkadiusz Gierszewski</cp:lastModifiedBy>
  <cp:revision>2</cp:revision>
  <dcterms:created xsi:type="dcterms:W3CDTF">2023-06-09T06:42:00Z</dcterms:created>
  <dcterms:modified xsi:type="dcterms:W3CDTF">2023-06-09T06:42:00Z</dcterms:modified>
</cp:coreProperties>
</file>